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F2" w:rsidRPr="00DF430B" w:rsidRDefault="008337F2" w:rsidP="008337F2">
      <w:pPr>
        <w:rPr>
          <w:sz w:val="24"/>
          <w:szCs w:val="24"/>
        </w:rPr>
      </w:pPr>
    </w:p>
    <w:p w:rsidR="008337F2" w:rsidRPr="008337F2" w:rsidRDefault="008337F2" w:rsidP="008337F2">
      <w:pPr>
        <w:rPr>
          <w:sz w:val="24"/>
          <w:szCs w:val="24"/>
        </w:rPr>
      </w:pPr>
      <w:proofErr w:type="gramStart"/>
      <w:r w:rsidRPr="008337F2">
        <w:rPr>
          <w:sz w:val="24"/>
          <w:szCs w:val="24"/>
        </w:rPr>
        <w:t>Решением Совета муниципального образования Тбилисский район, в соответствии со статьей  63 Закона Российской Федерации от 29 декабря 2012 года № 273 – ФЗ «Об образовании в Российской ФЕДАРАЦИИ»,  РУКОВОДСТВУЯСЬ СТАТЬЯМИ 24,58  УСТАВА МУНИЦИПАЛЬНОГО ОБРАЗОВАНИЯ Тбилисский район  утверждено:</w:t>
      </w:r>
      <w:proofErr w:type="gramEnd"/>
    </w:p>
    <w:p w:rsidR="003A6087" w:rsidRPr="008337F2" w:rsidRDefault="008337F2" w:rsidP="008337F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37F2">
        <w:rPr>
          <w:sz w:val="24"/>
          <w:szCs w:val="24"/>
        </w:rPr>
        <w:t xml:space="preserve">Не взимать родительскую плату за присмотр и уход за детьми инвалидами, детьми – сиротами, оставшихся без попечения родителей, а также за детьми с туберкулёзной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образования. </w:t>
      </w:r>
    </w:p>
    <w:sectPr w:rsidR="003A6087" w:rsidRPr="008337F2" w:rsidSect="003A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6696"/>
    <w:multiLevelType w:val="hybridMultilevel"/>
    <w:tmpl w:val="B548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F2"/>
    <w:rsid w:val="001F0D87"/>
    <w:rsid w:val="003A6087"/>
    <w:rsid w:val="0083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детство</dc:creator>
  <cp:keywords/>
  <dc:description/>
  <cp:lastModifiedBy>детство</cp:lastModifiedBy>
  <cp:revision>3</cp:revision>
  <dcterms:created xsi:type="dcterms:W3CDTF">2014-11-12T12:32:00Z</dcterms:created>
  <dcterms:modified xsi:type="dcterms:W3CDTF">2014-11-12T12:35:00Z</dcterms:modified>
</cp:coreProperties>
</file>